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65" w:rsidRPr="00C4703E" w:rsidRDefault="00B53765" w:rsidP="003367F4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03E">
        <w:rPr>
          <w:rFonts w:ascii="Times New Roman" w:eastAsia="Times New Roman" w:hAnsi="Times New Roman" w:cs="Times New Roman"/>
          <w:b/>
          <w:sz w:val="24"/>
          <w:szCs w:val="24"/>
        </w:rPr>
        <w:t>Oggetto:</w:t>
      </w:r>
      <w:r w:rsidR="00C4703E" w:rsidRPr="00C470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703E">
        <w:rPr>
          <w:rFonts w:ascii="Times New Roman" w:eastAsia="Times New Roman" w:hAnsi="Times New Roman" w:cs="Times New Roman"/>
          <w:b/>
          <w:sz w:val="24"/>
          <w:szCs w:val="24"/>
        </w:rPr>
        <w:t xml:space="preserve">Rilevazione elenco anagrafe Opere Incompiute ex DM 42/2013: proroga dei termini ed assolvimento tramite pubblicazione SITAT del programma triennale dei lavori pubblici </w:t>
      </w:r>
    </w:p>
    <w:p w:rsidR="00B53765" w:rsidRPr="003367F4" w:rsidRDefault="00B53765" w:rsidP="003367F4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765" w:rsidRPr="003367F4" w:rsidRDefault="00B53765" w:rsidP="003367F4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034" w:rsidRPr="003367F4" w:rsidRDefault="00B31034" w:rsidP="003367F4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7F4">
        <w:rPr>
          <w:rFonts w:ascii="Times New Roman" w:eastAsia="Times New Roman" w:hAnsi="Times New Roman" w:cs="Times New Roman"/>
          <w:sz w:val="24"/>
          <w:szCs w:val="24"/>
        </w:rPr>
        <w:t>Questo Osservatorio Regionale dei Contratti Pubblici,</w:t>
      </w:r>
    </w:p>
    <w:p w:rsidR="00E343CB" w:rsidRPr="003367F4" w:rsidRDefault="00B31034" w:rsidP="003367F4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7F4">
        <w:rPr>
          <w:rFonts w:ascii="Times New Roman" w:eastAsia="Times New Roman" w:hAnsi="Times New Roman" w:cs="Times New Roman"/>
          <w:sz w:val="24"/>
          <w:szCs w:val="24"/>
        </w:rPr>
        <w:t>n</w:t>
      </w:r>
      <w:r w:rsidR="00B248F1" w:rsidRPr="003367F4">
        <w:rPr>
          <w:rFonts w:ascii="Times New Roman" w:eastAsia="Times New Roman" w:hAnsi="Times New Roman" w:cs="Times New Roman"/>
          <w:sz w:val="24"/>
          <w:szCs w:val="24"/>
        </w:rPr>
        <w:t xml:space="preserve">el ricordare </w:t>
      </w:r>
      <w:r w:rsidR="00411049" w:rsidRPr="003367F4">
        <w:rPr>
          <w:rFonts w:ascii="Times New Roman" w:eastAsia="Times New Roman" w:hAnsi="Times New Roman" w:cs="Times New Roman"/>
          <w:sz w:val="24"/>
          <w:szCs w:val="24"/>
        </w:rPr>
        <w:t xml:space="preserve">alle stazioni appaltanti, agli enti aggiudicatori </w:t>
      </w:r>
      <w:r w:rsidR="00B248F1" w:rsidRPr="003367F4">
        <w:rPr>
          <w:rFonts w:ascii="Times New Roman" w:eastAsia="Times New Roman" w:hAnsi="Times New Roman" w:cs="Times New Roman"/>
          <w:sz w:val="24"/>
          <w:szCs w:val="24"/>
        </w:rPr>
        <w:t>e</w:t>
      </w:r>
      <w:r w:rsidR="00411049" w:rsidRPr="003367F4">
        <w:rPr>
          <w:rFonts w:ascii="Times New Roman" w:eastAsia="Times New Roman" w:hAnsi="Times New Roman" w:cs="Times New Roman"/>
          <w:sz w:val="24"/>
          <w:szCs w:val="24"/>
        </w:rPr>
        <w:t>d</w:t>
      </w:r>
      <w:r w:rsidR="00B248F1" w:rsidRPr="00336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049" w:rsidRPr="003367F4">
        <w:rPr>
          <w:rFonts w:ascii="Times New Roman" w:eastAsia="Times New Roman" w:hAnsi="Times New Roman" w:cs="Times New Roman"/>
          <w:sz w:val="24"/>
          <w:szCs w:val="24"/>
        </w:rPr>
        <w:t>a</w:t>
      </w:r>
      <w:r w:rsidR="00B248F1" w:rsidRPr="003367F4">
        <w:rPr>
          <w:rFonts w:ascii="Times New Roman" w:eastAsia="Times New Roman" w:hAnsi="Times New Roman" w:cs="Times New Roman"/>
          <w:sz w:val="24"/>
          <w:szCs w:val="24"/>
        </w:rPr>
        <w:t xml:space="preserve">gli </w:t>
      </w:r>
      <w:r w:rsidR="00411049" w:rsidRPr="003367F4">
        <w:rPr>
          <w:rFonts w:ascii="Times New Roman" w:eastAsia="Times New Roman" w:hAnsi="Times New Roman" w:cs="Times New Roman"/>
          <w:sz w:val="24"/>
          <w:szCs w:val="24"/>
        </w:rPr>
        <w:t xml:space="preserve">altri soggetti </w:t>
      </w:r>
      <w:r w:rsidR="00B248F1" w:rsidRPr="003367F4">
        <w:rPr>
          <w:rFonts w:ascii="Times New Roman" w:eastAsia="Times New Roman" w:hAnsi="Times New Roman" w:cs="Times New Roman"/>
          <w:sz w:val="24"/>
          <w:szCs w:val="24"/>
        </w:rPr>
        <w:t xml:space="preserve">aggiudicatori </w:t>
      </w:r>
      <w:r w:rsidR="00411049" w:rsidRPr="003367F4">
        <w:rPr>
          <w:rFonts w:ascii="Times New Roman" w:eastAsia="Times New Roman" w:hAnsi="Times New Roman" w:cs="Times New Roman"/>
          <w:sz w:val="24"/>
          <w:szCs w:val="24"/>
        </w:rPr>
        <w:t xml:space="preserve">di cui </w:t>
      </w:r>
      <w:r w:rsidR="00A138FB" w:rsidRPr="003367F4">
        <w:rPr>
          <w:rFonts w:ascii="Times New Roman" w:eastAsia="Times New Roman" w:hAnsi="Times New Roman" w:cs="Times New Roman"/>
          <w:sz w:val="24"/>
          <w:szCs w:val="24"/>
        </w:rPr>
        <w:t>all’art.3</w:t>
      </w:r>
      <w:r w:rsidR="00E10A33" w:rsidRPr="00336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8FB" w:rsidRPr="003367F4">
        <w:rPr>
          <w:rFonts w:ascii="Times New Roman" w:eastAsia="Times New Roman" w:hAnsi="Times New Roman" w:cs="Times New Roman"/>
          <w:sz w:val="24"/>
          <w:szCs w:val="24"/>
        </w:rPr>
        <w:t xml:space="preserve">comma 1 </w:t>
      </w:r>
      <w:r w:rsidR="00411049" w:rsidRPr="003367F4">
        <w:rPr>
          <w:rFonts w:ascii="Times New Roman" w:eastAsia="Times New Roman" w:hAnsi="Times New Roman" w:cs="Times New Roman"/>
          <w:sz w:val="24"/>
          <w:szCs w:val="24"/>
        </w:rPr>
        <w:t>del DM 42/2013, che</w:t>
      </w:r>
      <w:r w:rsidR="00B61D0E" w:rsidRPr="003367F4">
        <w:rPr>
          <w:rFonts w:ascii="Times New Roman" w:eastAsia="Times New Roman" w:hAnsi="Times New Roman" w:cs="Times New Roman"/>
          <w:sz w:val="24"/>
          <w:szCs w:val="24"/>
        </w:rPr>
        <w:t xml:space="preserve"> come </w:t>
      </w:r>
      <w:r w:rsidR="00411049" w:rsidRPr="003367F4">
        <w:rPr>
          <w:rFonts w:ascii="Times New Roman" w:eastAsia="Times New Roman" w:hAnsi="Times New Roman" w:cs="Times New Roman"/>
          <w:sz w:val="24"/>
          <w:szCs w:val="24"/>
        </w:rPr>
        <w:t xml:space="preserve">ogni anno </w:t>
      </w:r>
      <w:r w:rsidR="00B248F1" w:rsidRPr="003367F4">
        <w:rPr>
          <w:rFonts w:ascii="Times New Roman" w:eastAsia="Times New Roman" w:hAnsi="Times New Roman" w:cs="Times New Roman"/>
          <w:sz w:val="24"/>
          <w:szCs w:val="24"/>
        </w:rPr>
        <w:t xml:space="preserve">sono tenute a </w:t>
      </w:r>
      <w:r w:rsidR="00411049" w:rsidRPr="003367F4">
        <w:rPr>
          <w:rFonts w:ascii="Times New Roman" w:eastAsia="Times New Roman" w:hAnsi="Times New Roman" w:cs="Times New Roman"/>
          <w:sz w:val="24"/>
          <w:szCs w:val="24"/>
        </w:rPr>
        <w:t xml:space="preserve">comunicare </w:t>
      </w:r>
      <w:r w:rsidR="00B248F1" w:rsidRPr="003367F4">
        <w:rPr>
          <w:rFonts w:ascii="Times New Roman" w:eastAsia="Times New Roman" w:hAnsi="Times New Roman" w:cs="Times New Roman"/>
          <w:sz w:val="24"/>
          <w:szCs w:val="24"/>
        </w:rPr>
        <w:t>l’elenco delle opere incompiute  individuate  secondo i criteri di cui all’art.1 del citato decreto,</w:t>
      </w:r>
      <w:r w:rsidR="00B61D0E" w:rsidRPr="003367F4">
        <w:rPr>
          <w:rFonts w:ascii="Times New Roman" w:eastAsia="Times New Roman" w:hAnsi="Times New Roman" w:cs="Times New Roman"/>
          <w:sz w:val="24"/>
          <w:szCs w:val="24"/>
        </w:rPr>
        <w:t xml:space="preserve"> e che per l’anno in corso, il termine per tale adempimento, altrimenti previsto per 31 marzo, è stato prorogato al 22 luglio 2020</w:t>
      </w:r>
      <w:r w:rsidR="00E343CB" w:rsidRPr="003367F4">
        <w:rPr>
          <w:rFonts w:ascii="Times New Roman" w:eastAsia="Times New Roman" w:hAnsi="Times New Roman" w:cs="Times New Roman"/>
          <w:sz w:val="24"/>
          <w:szCs w:val="24"/>
        </w:rPr>
        <w:t xml:space="preserve"> a seguito disposizione MIT-SCP</w:t>
      </w:r>
    </w:p>
    <w:p w:rsidR="00D770A2" w:rsidRDefault="003818A2" w:rsidP="003367F4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E343CB" w:rsidRPr="003367F4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https://www.serviziocontrattipubblici.it/SPInApp/it/press.page</w:t>
        </w:r>
      </w:hyperlink>
      <w:r w:rsidR="00E343CB" w:rsidRPr="003367F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EF320F" w:rsidRDefault="00EF320F" w:rsidP="003367F4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320F" w:rsidRDefault="00EF320F" w:rsidP="00EF320F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comunica </w:t>
      </w:r>
      <w:r w:rsidRPr="003367F4">
        <w:rPr>
          <w:rFonts w:ascii="Times New Roman" w:eastAsia="Times New Roman" w:hAnsi="Times New Roman" w:cs="Times New Roman"/>
          <w:sz w:val="24"/>
          <w:szCs w:val="24"/>
        </w:rPr>
        <w:t>agli Enti rientranti nell’ambito della propria competenza territoriale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F320F" w:rsidRPr="003367F4" w:rsidRDefault="00EF320F" w:rsidP="003367F4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8A2" w:rsidRDefault="00EF320F" w:rsidP="003818A2">
      <w:pPr>
        <w:pStyle w:val="Paragrafoelenco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8A2">
        <w:rPr>
          <w:rFonts w:ascii="Times New Roman" w:eastAsia="Times New Roman" w:hAnsi="Times New Roman" w:cs="Times New Roman"/>
          <w:sz w:val="24"/>
          <w:szCs w:val="24"/>
        </w:rPr>
        <w:t xml:space="preserve">che </w:t>
      </w:r>
      <w:r w:rsidR="00E343CB" w:rsidRPr="003818A2">
        <w:rPr>
          <w:rFonts w:ascii="Times New Roman" w:eastAsia="Times New Roman" w:hAnsi="Times New Roman" w:cs="Times New Roman"/>
          <w:sz w:val="24"/>
          <w:szCs w:val="24"/>
        </w:rPr>
        <w:t>anche per l’anno in corso</w:t>
      </w:r>
      <w:r w:rsidRPr="003818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11049" w:rsidRPr="003818A2">
        <w:rPr>
          <w:rFonts w:ascii="Times New Roman" w:hAnsi="Times New Roman" w:cs="Times New Roman"/>
          <w:sz w:val="24"/>
          <w:szCs w:val="24"/>
        </w:rPr>
        <w:t>al fine di garantire il rispetto del principio di unicità dell’invio del dato,</w:t>
      </w:r>
      <w:r w:rsidR="00A52AFD" w:rsidRPr="003818A2">
        <w:rPr>
          <w:rFonts w:ascii="Times New Roman" w:hAnsi="Times New Roman" w:cs="Times New Roman"/>
          <w:sz w:val="24"/>
          <w:szCs w:val="24"/>
        </w:rPr>
        <w:t xml:space="preserve"> </w:t>
      </w:r>
      <w:r w:rsidR="00B31034" w:rsidRPr="003818A2">
        <w:rPr>
          <w:rFonts w:ascii="Times New Roman" w:hAnsi="Times New Roman" w:cs="Times New Roman"/>
          <w:sz w:val="24"/>
          <w:szCs w:val="24"/>
        </w:rPr>
        <w:t>l’</w:t>
      </w:r>
      <w:r w:rsidR="00E10A33" w:rsidRPr="003818A2">
        <w:rPr>
          <w:rFonts w:ascii="Times New Roman" w:hAnsi="Times New Roman" w:cs="Times New Roman"/>
          <w:sz w:val="24"/>
          <w:szCs w:val="24"/>
        </w:rPr>
        <w:t xml:space="preserve">obbligo </w:t>
      </w:r>
      <w:r w:rsidR="00DB0998" w:rsidRPr="003818A2">
        <w:rPr>
          <w:rFonts w:ascii="Times New Roman" w:hAnsi="Times New Roman" w:cs="Times New Roman"/>
          <w:sz w:val="24"/>
          <w:szCs w:val="24"/>
        </w:rPr>
        <w:t xml:space="preserve">di cui all’art.3 comma 1 del DM 42/2013 </w:t>
      </w:r>
      <w:r w:rsidR="00E10A33" w:rsidRPr="003818A2">
        <w:rPr>
          <w:rFonts w:ascii="Times New Roman" w:hAnsi="Times New Roman" w:cs="Times New Roman"/>
          <w:sz w:val="24"/>
          <w:szCs w:val="24"/>
        </w:rPr>
        <w:t>sarà considerato</w:t>
      </w:r>
      <w:r w:rsidR="00A52AFD" w:rsidRPr="003818A2">
        <w:rPr>
          <w:rFonts w:ascii="Times New Roman" w:hAnsi="Times New Roman" w:cs="Times New Roman"/>
          <w:sz w:val="24"/>
          <w:szCs w:val="24"/>
        </w:rPr>
        <w:t xml:space="preserve"> </w:t>
      </w:r>
      <w:r w:rsidR="00E10A33" w:rsidRPr="003818A2">
        <w:rPr>
          <w:rFonts w:ascii="Times New Roman" w:hAnsi="Times New Roman" w:cs="Times New Roman"/>
          <w:sz w:val="24"/>
          <w:szCs w:val="24"/>
        </w:rPr>
        <w:t>assolto</w:t>
      </w:r>
      <w:r w:rsidR="00B248F1" w:rsidRPr="003818A2">
        <w:rPr>
          <w:rFonts w:ascii="Times New Roman" w:hAnsi="Times New Roman" w:cs="Times New Roman"/>
          <w:sz w:val="24"/>
          <w:szCs w:val="24"/>
        </w:rPr>
        <w:t xml:space="preserve"> con la trasmissione</w:t>
      </w:r>
      <w:r w:rsidR="003367F4" w:rsidRPr="003818A2">
        <w:rPr>
          <w:rFonts w:ascii="Times New Roman" w:hAnsi="Times New Roman" w:cs="Times New Roman"/>
          <w:sz w:val="24"/>
          <w:szCs w:val="24"/>
        </w:rPr>
        <w:t xml:space="preserve"> e contestuale pubblicazione</w:t>
      </w:r>
      <w:r w:rsidR="00DB0998" w:rsidRPr="003818A2">
        <w:rPr>
          <w:rFonts w:ascii="Times New Roman" w:hAnsi="Times New Roman" w:cs="Times New Roman"/>
          <w:sz w:val="24"/>
          <w:szCs w:val="24"/>
        </w:rPr>
        <w:t xml:space="preserve"> tramite il sistema SITAT</w:t>
      </w:r>
      <w:r w:rsidR="003367F4" w:rsidRPr="003818A2">
        <w:rPr>
          <w:rFonts w:ascii="Times New Roman" w:hAnsi="Times New Roman" w:cs="Times New Roman"/>
          <w:sz w:val="24"/>
          <w:szCs w:val="24"/>
        </w:rPr>
        <w:t>, ai sensi del comma 7 art.21 del D.Lgs.50/2016</w:t>
      </w:r>
      <w:r w:rsidR="00DB0998" w:rsidRPr="003818A2">
        <w:rPr>
          <w:rFonts w:ascii="Times New Roman" w:hAnsi="Times New Roman" w:cs="Times New Roman"/>
          <w:sz w:val="24"/>
          <w:szCs w:val="24"/>
        </w:rPr>
        <w:t>,</w:t>
      </w:r>
      <w:r w:rsidR="00AC33F7" w:rsidRPr="003818A2">
        <w:rPr>
          <w:rFonts w:ascii="Times New Roman" w:hAnsi="Times New Roman" w:cs="Times New Roman"/>
          <w:sz w:val="24"/>
          <w:szCs w:val="24"/>
        </w:rPr>
        <w:t xml:space="preserve"> del Programma tr</w:t>
      </w:r>
      <w:r w:rsidR="003367F4" w:rsidRPr="003818A2">
        <w:rPr>
          <w:rFonts w:ascii="Times New Roman" w:hAnsi="Times New Roman" w:cs="Times New Roman"/>
          <w:sz w:val="24"/>
          <w:szCs w:val="24"/>
        </w:rPr>
        <w:t>iennal</w:t>
      </w:r>
      <w:r w:rsidR="003818A2">
        <w:rPr>
          <w:rFonts w:ascii="Times New Roman" w:hAnsi="Times New Roman" w:cs="Times New Roman"/>
          <w:sz w:val="24"/>
          <w:szCs w:val="24"/>
        </w:rPr>
        <w:t>e dei lavori pubblici 2020-2022;</w:t>
      </w:r>
      <w:r w:rsidR="003367F4" w:rsidRPr="00381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20F" w:rsidRPr="003818A2" w:rsidRDefault="00EF320F" w:rsidP="003818A2">
      <w:pPr>
        <w:pStyle w:val="Paragrafoelenco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8A2">
        <w:rPr>
          <w:rFonts w:ascii="Times New Roman" w:eastAsia="Times New Roman" w:hAnsi="Times New Roman" w:cs="Times New Roman"/>
          <w:sz w:val="24"/>
          <w:szCs w:val="24"/>
        </w:rPr>
        <w:t>che le informazioni ai fini dell’assolvimento del</w:t>
      </w:r>
      <w:r w:rsidRPr="003818A2">
        <w:rPr>
          <w:rFonts w:ascii="Times New Roman" w:hAnsi="Times New Roman" w:cs="Times New Roman"/>
          <w:sz w:val="24"/>
          <w:szCs w:val="24"/>
        </w:rPr>
        <w:t>l’obbligo di cui all’art.3 comma 1 del DM 42/2013</w:t>
      </w:r>
      <w:r w:rsidRPr="003818A2">
        <w:rPr>
          <w:rFonts w:ascii="Times New Roman" w:hAnsi="Times New Roman" w:cs="Times New Roman"/>
          <w:sz w:val="24"/>
          <w:szCs w:val="24"/>
        </w:rPr>
        <w:t xml:space="preserve">, anche tramite le modalità di cui al punto 1, saranno validamente acquisite </w:t>
      </w:r>
      <w:r w:rsidRPr="003818A2">
        <w:rPr>
          <w:rFonts w:ascii="Times New Roman" w:hAnsi="Times New Roman" w:cs="Times New Roman"/>
          <w:sz w:val="24"/>
          <w:szCs w:val="24"/>
        </w:rPr>
        <w:t xml:space="preserve"> </w:t>
      </w:r>
      <w:r w:rsidRPr="003818A2">
        <w:rPr>
          <w:rFonts w:ascii="Times New Roman" w:hAnsi="Times New Roman" w:cs="Times New Roman"/>
          <w:sz w:val="24"/>
          <w:szCs w:val="24"/>
        </w:rPr>
        <w:t xml:space="preserve">da questo Osservatorio sino alla data </w:t>
      </w:r>
      <w:r w:rsidRPr="003818A2">
        <w:rPr>
          <w:rFonts w:ascii="Times New Roman" w:eastAsia="Times New Roman" w:hAnsi="Times New Roman" w:cs="Times New Roman"/>
          <w:sz w:val="24"/>
          <w:szCs w:val="24"/>
        </w:rPr>
        <w:t xml:space="preserve">del </w:t>
      </w:r>
      <w:r w:rsidRPr="003818A2">
        <w:rPr>
          <w:rFonts w:ascii="Times New Roman" w:eastAsia="Times New Roman" w:hAnsi="Times New Roman" w:cs="Times New Roman"/>
          <w:sz w:val="24"/>
          <w:szCs w:val="24"/>
        </w:rPr>
        <w:t>7 settembre</w:t>
      </w:r>
      <w:r w:rsidRPr="003818A2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3818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367F4" w:rsidRDefault="003367F4" w:rsidP="003367F4">
      <w:pPr>
        <w:pStyle w:val="Testonormale"/>
        <w:spacing w:after="120" w:afterAutospacing="0"/>
        <w:jc w:val="both"/>
      </w:pPr>
      <w:r>
        <w:t xml:space="preserve">In relazione al punto </w:t>
      </w:r>
      <w:r w:rsidR="003818A2">
        <w:t>1</w:t>
      </w:r>
      <w:r>
        <w:t xml:space="preserve"> si specifica altresì che:</w:t>
      </w:r>
    </w:p>
    <w:p w:rsidR="003818A2" w:rsidRDefault="003818A2" w:rsidP="003818A2">
      <w:pPr>
        <w:pStyle w:val="Paragrafoelenco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l’obbligo sarà </w:t>
      </w:r>
      <w:r w:rsidRPr="003367F4">
        <w:rPr>
          <w:rFonts w:ascii="Times New Roman" w:hAnsi="Times New Roman" w:cs="Times New Roman"/>
          <w:sz w:val="24"/>
          <w:szCs w:val="24"/>
        </w:rPr>
        <w:t xml:space="preserve">in particolare </w:t>
      </w:r>
      <w:r>
        <w:rPr>
          <w:rFonts w:ascii="Times New Roman" w:hAnsi="Times New Roman" w:cs="Times New Roman"/>
          <w:sz w:val="24"/>
          <w:szCs w:val="24"/>
        </w:rPr>
        <w:t xml:space="preserve">assolto </w:t>
      </w:r>
      <w:r w:rsidRPr="003367F4">
        <w:rPr>
          <w:rFonts w:ascii="Times New Roman" w:hAnsi="Times New Roman" w:cs="Times New Roman"/>
          <w:sz w:val="24"/>
          <w:szCs w:val="24"/>
        </w:rPr>
        <w:t>compilando la scheda B “Elenco Opere Incompiute” dell’allegato I di cui al DM 14/2018 che altrimenti, ovvero in caso di elenco vuoto, assumerà valore di dichiarazione</w:t>
      </w:r>
      <w:r>
        <w:rPr>
          <w:rFonts w:ascii="Times New Roman" w:hAnsi="Times New Roman" w:cs="Times New Roman"/>
          <w:sz w:val="24"/>
          <w:szCs w:val="24"/>
        </w:rPr>
        <w:t xml:space="preserve"> di assenza di opere incompiute;</w:t>
      </w:r>
    </w:p>
    <w:p w:rsidR="003367F4" w:rsidRDefault="003367F4" w:rsidP="003367F4">
      <w:pPr>
        <w:pStyle w:val="Testonormale"/>
        <w:numPr>
          <w:ilvl w:val="0"/>
          <w:numId w:val="5"/>
        </w:numPr>
        <w:spacing w:after="120" w:afterAutospacing="0"/>
        <w:jc w:val="both"/>
      </w:pPr>
      <w:r>
        <w:t>l</w:t>
      </w:r>
      <w:r w:rsidR="00B31034" w:rsidRPr="003367F4">
        <w:t xml:space="preserve">a stazione appaltante che non ritenga doversi considerare l’elenco di cui alla citata scheda B del </w:t>
      </w:r>
      <w:r w:rsidR="00DB0998" w:rsidRPr="003367F4">
        <w:t xml:space="preserve">proprio </w:t>
      </w:r>
      <w:r w:rsidR="00B31034" w:rsidRPr="003367F4">
        <w:t xml:space="preserve">programma </w:t>
      </w:r>
      <w:r w:rsidR="00DB0998" w:rsidRPr="003367F4">
        <w:t xml:space="preserve">lavori pubblici, </w:t>
      </w:r>
      <w:r w:rsidR="00B31034" w:rsidRPr="003367F4">
        <w:t xml:space="preserve">come corrispondente agli obblighi informativi di cui al DM 42/2013 (ad esempio in quanto ricomprendente opere incompiute da non ritenersi tali alla data del 31 dicembre 2018) dovrà  darne formale comunicazione a questo osservatorio </w:t>
      </w:r>
      <w:r w:rsidR="0019274A" w:rsidRPr="003367F4">
        <w:t xml:space="preserve">tramite </w:t>
      </w:r>
      <w:r w:rsidR="00B31034" w:rsidRPr="003367F4">
        <w:t>mail</w:t>
      </w:r>
      <w:r w:rsidR="0019274A" w:rsidRPr="003367F4">
        <w:t xml:space="preserve"> all’indirizzo </w:t>
      </w:r>
      <w:hyperlink r:id="rId7" w:history="1">
        <w:r w:rsidR="00B31034" w:rsidRPr="003367F4">
          <w:rPr>
            <w:rStyle w:val="Collegamentoipertestuale"/>
          </w:rPr>
          <w:t>oracop@regione.toscana.it</w:t>
        </w:r>
      </w:hyperlink>
      <w:r w:rsidR="00B31034" w:rsidRPr="003367F4">
        <w:t xml:space="preserve"> </w:t>
      </w:r>
      <w:r w:rsidR="0019274A" w:rsidRPr="003367F4">
        <w:t>indicando il codice CUP delle opere eventualmente da escludere ed utilizzando la procedura SITAT-OI per segnalare quel</w:t>
      </w:r>
      <w:r>
        <w:t>le eventualmente da aggiungere;</w:t>
      </w:r>
    </w:p>
    <w:p w:rsidR="00411049" w:rsidRPr="003367F4" w:rsidRDefault="003367F4" w:rsidP="003367F4">
      <w:pPr>
        <w:pStyle w:val="Testonormale"/>
        <w:numPr>
          <w:ilvl w:val="0"/>
          <w:numId w:val="5"/>
        </w:numPr>
        <w:spacing w:after="120" w:afterAutospacing="0"/>
        <w:jc w:val="both"/>
      </w:pPr>
      <w:r>
        <w:t>l</w:t>
      </w:r>
      <w:r w:rsidR="0019274A" w:rsidRPr="003367F4">
        <w:t>a stazione appaltante o altro soggetto di cui all’art.3 comma 1 del DM 42/2013 che</w:t>
      </w:r>
      <w:r w:rsidR="00411049" w:rsidRPr="003367F4">
        <w:t>, pur avendo competenza su opere definite incompiute ai sensi del sopra richiamato DM n.42/2013, per qualsiasi motivo no</w:t>
      </w:r>
      <w:r w:rsidR="0019274A" w:rsidRPr="003367F4">
        <w:t>n abbia</w:t>
      </w:r>
      <w:r w:rsidR="00411049" w:rsidRPr="003367F4">
        <w:t xml:space="preserve"> provveduto alla pubblicazione del Programma triennale dei lavori pubblici entro la data </w:t>
      </w:r>
      <w:r w:rsidR="0008293A" w:rsidRPr="003367F4">
        <w:t>di cui al punto 1)</w:t>
      </w:r>
      <w:r w:rsidR="00411049" w:rsidRPr="003367F4">
        <w:t xml:space="preserve">, </w:t>
      </w:r>
      <w:r w:rsidR="0019274A" w:rsidRPr="003367F4">
        <w:t>sarà tenuta</w:t>
      </w:r>
      <w:r w:rsidR="00A138FB" w:rsidRPr="003367F4">
        <w:t xml:space="preserve"> ad</w:t>
      </w:r>
      <w:r w:rsidR="00411049" w:rsidRPr="003367F4">
        <w:t xml:space="preserve"> adempiere agli obblighi di cui al sopra citato DM n.42/2013</w:t>
      </w:r>
      <w:r w:rsidR="00A138FB" w:rsidRPr="003367F4">
        <w:t xml:space="preserve">, </w:t>
      </w:r>
      <w:r w:rsidR="00411049" w:rsidRPr="003367F4">
        <w:t xml:space="preserve">comunicando </w:t>
      </w:r>
      <w:r w:rsidR="00A138FB" w:rsidRPr="003367F4">
        <w:t xml:space="preserve">come di consueto </w:t>
      </w:r>
      <w:r w:rsidR="00411049" w:rsidRPr="003367F4">
        <w:t>l’elenco delle opere incompiute tramite l’apposita procedura “</w:t>
      </w:r>
      <w:r w:rsidR="00B31034" w:rsidRPr="003367F4">
        <w:t>SITAT-OI</w:t>
      </w:r>
      <w:r w:rsidR="00411049" w:rsidRPr="003367F4">
        <w:t>”</w:t>
      </w:r>
      <w:r w:rsidR="00B31034" w:rsidRPr="003367F4">
        <w:t>.</w:t>
      </w:r>
      <w:bookmarkStart w:id="0" w:name="_GoBack"/>
      <w:bookmarkEnd w:id="0"/>
    </w:p>
    <w:p w:rsidR="00A138FB" w:rsidRPr="003367F4" w:rsidRDefault="00A138FB">
      <w:pPr>
        <w:rPr>
          <w:rFonts w:ascii="Times New Roman" w:hAnsi="Times New Roman" w:cs="Times New Roman"/>
          <w:sz w:val="24"/>
          <w:szCs w:val="24"/>
        </w:rPr>
      </w:pPr>
    </w:p>
    <w:sectPr w:rsidR="00A138FB" w:rsidRPr="003367F4" w:rsidSect="00200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952A8"/>
    <w:multiLevelType w:val="hybridMultilevel"/>
    <w:tmpl w:val="972A9C9C"/>
    <w:lvl w:ilvl="0" w:tplc="EF927D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F5354"/>
    <w:multiLevelType w:val="hybridMultilevel"/>
    <w:tmpl w:val="3B7C528A"/>
    <w:lvl w:ilvl="0" w:tplc="F7DC48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A13C5"/>
    <w:multiLevelType w:val="hybridMultilevel"/>
    <w:tmpl w:val="32BEF7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D7CB8"/>
    <w:multiLevelType w:val="hybridMultilevel"/>
    <w:tmpl w:val="4D24F4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F7927"/>
    <w:multiLevelType w:val="hybridMultilevel"/>
    <w:tmpl w:val="93D0378A"/>
    <w:lvl w:ilvl="0" w:tplc="B164D86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F1"/>
    <w:rsid w:val="0008293A"/>
    <w:rsid w:val="0015183F"/>
    <w:rsid w:val="0019274A"/>
    <w:rsid w:val="001B148B"/>
    <w:rsid w:val="00200026"/>
    <w:rsid w:val="002A2D1D"/>
    <w:rsid w:val="00324294"/>
    <w:rsid w:val="003367F4"/>
    <w:rsid w:val="003616B1"/>
    <w:rsid w:val="003818A2"/>
    <w:rsid w:val="003E0154"/>
    <w:rsid w:val="00411049"/>
    <w:rsid w:val="005C4564"/>
    <w:rsid w:val="005D110F"/>
    <w:rsid w:val="005D6573"/>
    <w:rsid w:val="0061451B"/>
    <w:rsid w:val="00896D0A"/>
    <w:rsid w:val="008B500A"/>
    <w:rsid w:val="008D7FED"/>
    <w:rsid w:val="009D07AE"/>
    <w:rsid w:val="009D0DD3"/>
    <w:rsid w:val="00A138FB"/>
    <w:rsid w:val="00A445B1"/>
    <w:rsid w:val="00A52AFD"/>
    <w:rsid w:val="00AC33F7"/>
    <w:rsid w:val="00B248F1"/>
    <w:rsid w:val="00B31034"/>
    <w:rsid w:val="00B47EA2"/>
    <w:rsid w:val="00B53765"/>
    <w:rsid w:val="00B61D0E"/>
    <w:rsid w:val="00C4703E"/>
    <w:rsid w:val="00CA0A97"/>
    <w:rsid w:val="00D20758"/>
    <w:rsid w:val="00D770A2"/>
    <w:rsid w:val="00DB0998"/>
    <w:rsid w:val="00E10A33"/>
    <w:rsid w:val="00E260C4"/>
    <w:rsid w:val="00E343CB"/>
    <w:rsid w:val="00EF320F"/>
    <w:rsid w:val="00F4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48F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70A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41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110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110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104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104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48F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70A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41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110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110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104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104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racop@regione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rviziocontrattipubblici.it/SPInApp/it/press.pa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AB12996</cp:lastModifiedBy>
  <cp:revision>3</cp:revision>
  <dcterms:created xsi:type="dcterms:W3CDTF">2020-07-15T14:48:00Z</dcterms:created>
  <dcterms:modified xsi:type="dcterms:W3CDTF">2020-07-16T07:42:00Z</dcterms:modified>
</cp:coreProperties>
</file>